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31" w:rsidRPr="00000A31" w:rsidRDefault="00000A31" w:rsidP="00000A31">
      <w:pPr>
        <w:shd w:val="clear" w:color="auto" w:fill="FFFFFF"/>
        <w:spacing w:after="0" w:line="340" w:lineRule="auto"/>
        <w:rPr>
          <w:rFonts w:ascii="Droid Sans" w:eastAsia="Times New Roman" w:hAnsi="Droid Sans" w:cs="Times New Roman"/>
          <w:color w:val="333333"/>
          <w:sz w:val="24"/>
          <w:szCs w:val="24"/>
          <w:lang w:eastAsia="fr-FR"/>
        </w:rPr>
      </w:pPr>
      <w:r>
        <w:rPr>
          <w:rFonts w:ascii="Droid Sans" w:eastAsia="Times New Roman" w:hAnsi="Droid Sans" w:cs="Times New Roman"/>
          <w:noProof/>
          <w:color w:val="000000"/>
          <w:sz w:val="24"/>
          <w:szCs w:val="24"/>
          <w:lang w:eastAsia="fr-FR"/>
        </w:rPr>
        <w:drawing>
          <wp:inline distT="0" distB="0" distL="0" distR="0">
            <wp:extent cx="3505200" cy="962025"/>
            <wp:effectExtent l="19050" t="0" r="0" b="0"/>
            <wp:docPr id="5" name="Image 5"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hlinkClick r:id="rId5"/>
                    </pic:cNvPr>
                    <pic:cNvPicPr>
                      <a:picLocks noChangeAspect="1" noChangeArrowheads="1"/>
                    </pic:cNvPicPr>
                  </pic:nvPicPr>
                  <pic:blipFill>
                    <a:blip r:embed="rId6"/>
                    <a:srcRect/>
                    <a:stretch>
                      <a:fillRect/>
                    </a:stretch>
                  </pic:blipFill>
                  <pic:spPr bwMode="auto">
                    <a:xfrm>
                      <a:off x="0" y="0"/>
                      <a:ext cx="3505200" cy="962025"/>
                    </a:xfrm>
                    <a:prstGeom prst="rect">
                      <a:avLst/>
                    </a:prstGeom>
                    <a:noFill/>
                    <a:ln w="9525">
                      <a:noFill/>
                      <a:miter lim="800000"/>
                      <a:headEnd/>
                      <a:tailEnd/>
                    </a:ln>
                  </pic:spPr>
                </pic:pic>
              </a:graphicData>
            </a:graphic>
          </wp:inline>
        </w:drawing>
      </w:r>
    </w:p>
    <w:p w:rsidR="00000A31" w:rsidRPr="00000A31" w:rsidRDefault="00000A31" w:rsidP="00000A31">
      <w:pPr>
        <w:shd w:val="clear" w:color="auto" w:fill="FFFFFF"/>
        <w:spacing w:before="100" w:beforeAutospacing="1" w:after="100" w:afterAutospacing="1" w:line="340" w:lineRule="auto"/>
        <w:outlineLvl w:val="1"/>
        <w:rPr>
          <w:rFonts w:ascii="Droid Sans" w:eastAsia="Times New Roman" w:hAnsi="Droid Sans" w:cs="Times New Roman"/>
          <w:b/>
          <w:bCs/>
          <w:color w:val="333333"/>
          <w:sz w:val="36"/>
          <w:szCs w:val="36"/>
          <w:lang w:eastAsia="fr-FR"/>
        </w:rPr>
      </w:pPr>
      <w:proofErr w:type="spellStart"/>
      <w:r w:rsidRPr="00000A31">
        <w:rPr>
          <w:rFonts w:ascii="Droid Sans" w:eastAsia="Times New Roman" w:hAnsi="Droid Sans" w:cs="Times New Roman"/>
          <w:b/>
          <w:bCs/>
          <w:color w:val="333333"/>
          <w:sz w:val="36"/>
          <w:szCs w:val="36"/>
          <w:lang w:eastAsia="fr-FR"/>
        </w:rPr>
        <w:t>Nexter</w:t>
      </w:r>
      <w:proofErr w:type="spellEnd"/>
      <w:r w:rsidRPr="00000A31">
        <w:rPr>
          <w:rFonts w:ascii="Droid Sans" w:eastAsia="Times New Roman" w:hAnsi="Droid Sans" w:cs="Times New Roman"/>
          <w:b/>
          <w:bCs/>
          <w:color w:val="333333"/>
          <w:sz w:val="36"/>
          <w:szCs w:val="36"/>
          <w:lang w:eastAsia="fr-FR"/>
        </w:rPr>
        <w:t>-KMW : ce que Mayer veut</w:t>
      </w:r>
    </w:p>
    <w:p w:rsidR="00000A31" w:rsidRPr="00000A31" w:rsidRDefault="00000A31" w:rsidP="00000A31">
      <w:pPr>
        <w:shd w:val="clear" w:color="auto" w:fill="FFFFFF"/>
        <w:spacing w:line="340" w:lineRule="auto"/>
        <w:rPr>
          <w:rFonts w:ascii="Droid Sans" w:eastAsia="Times New Roman" w:hAnsi="Droid Sans" w:cs="Times New Roman"/>
          <w:color w:val="333333"/>
          <w:lang w:eastAsia="fr-FR"/>
        </w:rPr>
      </w:pPr>
      <w:hyperlink r:id="rId7" w:history="1">
        <w:r w:rsidRPr="00000A31">
          <w:rPr>
            <w:rFonts w:ascii="Droid Sans" w:eastAsia="Times New Roman" w:hAnsi="Droid Sans" w:cs="Times New Roman"/>
            <w:color w:val="444444"/>
            <w:lang w:eastAsia="fr-FR"/>
          </w:rPr>
          <w:t>Actualités</w:t>
        </w:r>
      </w:hyperlink>
      <w:r w:rsidRPr="00000A31">
        <w:rPr>
          <w:rFonts w:ascii="Droid Sans" w:eastAsia="Times New Roman" w:hAnsi="Droid Sans" w:cs="Times New Roman"/>
          <w:color w:val="333333"/>
          <w:lang w:eastAsia="fr-FR"/>
        </w:rPr>
        <w:t xml:space="preserve"> </w:t>
      </w:r>
      <w:hyperlink r:id="rId8" w:tooltip="Articles par Romain Vincent" w:history="1">
        <w:r w:rsidRPr="00000A31">
          <w:rPr>
            <w:rFonts w:ascii="Droid Sans" w:eastAsia="Times New Roman" w:hAnsi="Droid Sans" w:cs="Times New Roman"/>
            <w:color w:val="444444"/>
            <w:lang w:eastAsia="fr-FR"/>
          </w:rPr>
          <w:t>Romain Vincent</w:t>
        </w:r>
      </w:hyperlink>
      <w:r w:rsidRPr="00000A31">
        <w:rPr>
          <w:rFonts w:ascii="Droid Sans" w:eastAsia="Times New Roman" w:hAnsi="Droid Sans" w:cs="Times New Roman"/>
          <w:color w:val="333333"/>
          <w:lang w:eastAsia="fr-FR"/>
        </w:rPr>
        <w:t xml:space="preserve"> 7 février, 2018 </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b/>
          <w:bCs/>
          <w:color w:val="333333"/>
          <w:sz w:val="24"/>
          <w:szCs w:val="24"/>
          <w:lang w:eastAsia="fr-FR"/>
        </w:rPr>
        <w:t xml:space="preserve">Le FOB était présent le 6 février 2018 aux </w:t>
      </w:r>
      <w:proofErr w:type="spellStart"/>
      <w:r w:rsidRPr="00000A31">
        <w:rPr>
          <w:rFonts w:ascii="Droid Sans" w:eastAsia="Times New Roman" w:hAnsi="Droid Sans" w:cs="Times New Roman"/>
          <w:b/>
          <w:bCs/>
          <w:color w:val="333333"/>
          <w:sz w:val="24"/>
          <w:szCs w:val="24"/>
          <w:lang w:eastAsia="fr-FR"/>
        </w:rPr>
        <w:t>voeux</w:t>
      </w:r>
      <w:proofErr w:type="spellEnd"/>
      <w:r w:rsidRPr="00000A31">
        <w:rPr>
          <w:rFonts w:ascii="Droid Sans" w:eastAsia="Times New Roman" w:hAnsi="Droid Sans" w:cs="Times New Roman"/>
          <w:b/>
          <w:bCs/>
          <w:color w:val="333333"/>
          <w:sz w:val="24"/>
          <w:szCs w:val="24"/>
          <w:lang w:eastAsia="fr-FR"/>
        </w:rPr>
        <w:t xml:space="preserve"> à la presse du PDG de </w:t>
      </w:r>
      <w:proofErr w:type="spellStart"/>
      <w:r w:rsidRPr="00000A31">
        <w:rPr>
          <w:rFonts w:ascii="Droid Sans" w:eastAsia="Times New Roman" w:hAnsi="Droid Sans" w:cs="Times New Roman"/>
          <w:b/>
          <w:bCs/>
          <w:color w:val="333333"/>
          <w:sz w:val="24"/>
          <w:szCs w:val="24"/>
          <w:lang w:eastAsia="fr-FR"/>
        </w:rPr>
        <w:t>Nexter</w:t>
      </w:r>
      <w:proofErr w:type="spellEnd"/>
      <w:r w:rsidRPr="00000A31">
        <w:rPr>
          <w:rFonts w:ascii="Droid Sans" w:eastAsia="Times New Roman" w:hAnsi="Droid Sans" w:cs="Times New Roman"/>
          <w:b/>
          <w:bCs/>
          <w:color w:val="333333"/>
          <w:sz w:val="24"/>
          <w:szCs w:val="24"/>
          <w:lang w:eastAsia="fr-FR"/>
        </w:rPr>
        <w:t>, Stéphane Mayer. Retour sur les belles ambitions de l’entité française du leader européen de défense terrestre, KNDS.</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w:t>
      </w:r>
    </w:p>
    <w:p w:rsidR="00000A31" w:rsidRPr="00000A31" w:rsidRDefault="00000A31" w:rsidP="00000A31">
      <w:pPr>
        <w:shd w:val="clear" w:color="auto" w:fill="FFFFFF"/>
        <w:spacing w:after="0" w:line="360" w:lineRule="atLeast"/>
        <w:jc w:val="center"/>
        <w:rPr>
          <w:rFonts w:ascii="Droid Sans" w:eastAsia="Times New Roman" w:hAnsi="Droid Sans" w:cs="Times New Roman"/>
          <w:color w:val="333333"/>
          <w:sz w:val="24"/>
          <w:szCs w:val="24"/>
          <w:lang w:eastAsia="fr-FR"/>
        </w:rPr>
      </w:pPr>
      <w:r>
        <w:rPr>
          <w:rFonts w:ascii="Droid Sans" w:eastAsia="Times New Roman" w:hAnsi="Droid Sans" w:cs="Times New Roman"/>
          <w:noProof/>
          <w:color w:val="000000"/>
          <w:sz w:val="24"/>
          <w:szCs w:val="24"/>
          <w:lang w:eastAsia="fr-FR"/>
        </w:rPr>
        <w:drawing>
          <wp:inline distT="0" distB="0" distL="0" distR="0">
            <wp:extent cx="5524500" cy="4152900"/>
            <wp:effectExtent l="19050" t="0" r="0" b="0"/>
            <wp:docPr id="6" name="Image 6" descr="Stéphane Mayer, PDG de Nexter, et son homologue allemand de KNDS, Frank Haun, le PDG de KMW (Crédits photos : AF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éphane Mayer, PDG de Nexter, et son homologue allemand de KNDS, Frank Haun, le PDG de KMW (Crédits photos : AFP)">
                      <a:hlinkClick r:id="rId9"/>
                    </pic:cNvPr>
                    <pic:cNvPicPr>
                      <a:picLocks noChangeAspect="1" noChangeArrowheads="1"/>
                    </pic:cNvPicPr>
                  </pic:nvPicPr>
                  <pic:blipFill>
                    <a:blip r:embed="rId10"/>
                    <a:srcRect/>
                    <a:stretch>
                      <a:fillRect/>
                    </a:stretch>
                  </pic:blipFill>
                  <pic:spPr bwMode="auto">
                    <a:xfrm>
                      <a:off x="0" y="0"/>
                      <a:ext cx="5524500" cy="4152900"/>
                    </a:xfrm>
                    <a:prstGeom prst="rect">
                      <a:avLst/>
                    </a:prstGeom>
                    <a:noFill/>
                    <a:ln w="9525">
                      <a:noFill/>
                      <a:miter lim="800000"/>
                      <a:headEnd/>
                      <a:tailEnd/>
                    </a:ln>
                  </pic:spPr>
                </pic:pic>
              </a:graphicData>
            </a:graphic>
          </wp:inline>
        </w:drawing>
      </w:r>
    </w:p>
    <w:p w:rsidR="00000A31" w:rsidRPr="00000A31" w:rsidRDefault="00000A31" w:rsidP="00000A31">
      <w:pPr>
        <w:shd w:val="clear" w:color="auto" w:fill="FFFFFF"/>
        <w:spacing w:after="150" w:line="360" w:lineRule="atLeast"/>
        <w:jc w:val="center"/>
        <w:rPr>
          <w:rFonts w:ascii="Droid Sans" w:eastAsia="Times New Roman" w:hAnsi="Droid Sans" w:cs="Times New Roman"/>
          <w:color w:val="999999"/>
          <w:sz w:val="19"/>
          <w:szCs w:val="19"/>
          <w:lang w:eastAsia="fr-FR"/>
        </w:rPr>
      </w:pPr>
      <w:r w:rsidRPr="00000A31">
        <w:rPr>
          <w:rFonts w:ascii="Droid Sans" w:eastAsia="Times New Roman" w:hAnsi="Droid Sans" w:cs="Times New Roman"/>
          <w:color w:val="999999"/>
          <w:sz w:val="19"/>
          <w:szCs w:val="19"/>
          <w:lang w:eastAsia="fr-FR"/>
        </w:rPr>
        <w:t xml:space="preserve">Stéphane Mayer, PDG de </w:t>
      </w:r>
      <w:proofErr w:type="spellStart"/>
      <w:r w:rsidRPr="00000A31">
        <w:rPr>
          <w:rFonts w:ascii="Droid Sans" w:eastAsia="Times New Roman" w:hAnsi="Droid Sans" w:cs="Times New Roman"/>
          <w:color w:val="999999"/>
          <w:sz w:val="19"/>
          <w:szCs w:val="19"/>
          <w:lang w:eastAsia="fr-FR"/>
        </w:rPr>
        <w:t>Nexter</w:t>
      </w:r>
      <w:proofErr w:type="spellEnd"/>
      <w:r w:rsidRPr="00000A31">
        <w:rPr>
          <w:rFonts w:ascii="Droid Sans" w:eastAsia="Times New Roman" w:hAnsi="Droid Sans" w:cs="Times New Roman"/>
          <w:color w:val="999999"/>
          <w:sz w:val="19"/>
          <w:szCs w:val="19"/>
          <w:lang w:eastAsia="fr-FR"/>
        </w:rPr>
        <w:t xml:space="preserve">, et son homologue allemand de KNDS, Frank </w:t>
      </w:r>
      <w:proofErr w:type="spellStart"/>
      <w:r w:rsidRPr="00000A31">
        <w:rPr>
          <w:rFonts w:ascii="Droid Sans" w:eastAsia="Times New Roman" w:hAnsi="Droid Sans" w:cs="Times New Roman"/>
          <w:color w:val="999999"/>
          <w:sz w:val="19"/>
          <w:szCs w:val="19"/>
          <w:lang w:eastAsia="fr-FR"/>
        </w:rPr>
        <w:t>Haun</w:t>
      </w:r>
      <w:proofErr w:type="spellEnd"/>
      <w:r w:rsidRPr="00000A31">
        <w:rPr>
          <w:rFonts w:ascii="Droid Sans" w:eastAsia="Times New Roman" w:hAnsi="Droid Sans" w:cs="Times New Roman"/>
          <w:color w:val="999999"/>
          <w:sz w:val="19"/>
          <w:szCs w:val="19"/>
          <w:lang w:eastAsia="fr-FR"/>
        </w:rPr>
        <w:t>, le PDG de KMW (Crédits photos : AFP)</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L’année 2017 de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c’est, 1 milliard 635 millions d’euros de prises de commande, record inégalé depuis plus de 20 ans, et 331 nouvelles embauches.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lastRenderedPageBreak/>
        <w:t xml:space="preserve">C’est un chiffre d’affaires en augmentation, et 58% </w:t>
      </w:r>
      <w:r w:rsidRPr="00000A31">
        <w:rPr>
          <w:rFonts w:ascii="Droid Sans" w:eastAsia="Times New Roman" w:hAnsi="Droid Sans" w:cs="Times New Roman"/>
          <w:b/>
          <w:color w:val="333333"/>
          <w:sz w:val="24"/>
          <w:szCs w:val="24"/>
          <w:lang w:eastAsia="fr-FR"/>
        </w:rPr>
        <w:t>d’exportation où l’on retrouve plus de 400 véhicules, comme les camions équipés d’un système d’artillerie (CAESAR) 8×8 au Danemark, ou le modèle 6×6 à nouveau commandé par l’Indonésie.</w:t>
      </w:r>
      <w:r w:rsidRPr="00000A31">
        <w:rPr>
          <w:rFonts w:ascii="Droid Sans" w:eastAsia="Times New Roman" w:hAnsi="Droid Sans" w:cs="Times New Roman"/>
          <w:color w:val="333333"/>
          <w:sz w:val="24"/>
          <w:szCs w:val="24"/>
          <w:lang w:eastAsia="fr-FR"/>
        </w:rPr>
        <w:t xml:space="preserve"> </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C’est aussi, pour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Munitions, 720M€ de prises de commande auprès des pays du Moyen-Orient, de Chypre ou encore de l’Inde. Sur le marché domestique,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fait le plein avec la commande de 319 véhicules blindés multi-rôles (VBMR) Griffon, et de 20 engins blindés de reconnaissance et de combat (EBRC) Jaguar, pour le programme Scorpion. Déjà maître d’</w:t>
      </w:r>
      <w:proofErr w:type="spellStart"/>
      <w:r w:rsidRPr="00000A31">
        <w:rPr>
          <w:rFonts w:ascii="Droid Sans" w:eastAsia="Times New Roman" w:hAnsi="Droid Sans" w:cs="Times New Roman"/>
          <w:color w:val="333333"/>
          <w:sz w:val="24"/>
          <w:szCs w:val="24"/>
          <w:lang w:eastAsia="fr-FR"/>
        </w:rPr>
        <w:t>oeuvre</w:t>
      </w:r>
      <w:proofErr w:type="spellEnd"/>
      <w:r w:rsidRPr="00000A31">
        <w:rPr>
          <w:rFonts w:ascii="Droid Sans" w:eastAsia="Times New Roman" w:hAnsi="Droid Sans" w:cs="Times New Roman"/>
          <w:color w:val="333333"/>
          <w:sz w:val="24"/>
          <w:szCs w:val="24"/>
          <w:lang w:eastAsia="fr-FR"/>
        </w:rPr>
        <w:t xml:space="preserve"> sur la rénovation des chars Leclerc,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devrait faire tourner les chaînes de production de Roanne à plein régime, surtout que cette année 2017 fut aussi celle de la signature de deux lettres d’intention et celle d’une compétition pour produire entre 400 et 1900 VBMR légers. Rappelons qu’une lettre d’intention a été signée par la Belgique en juin pour son programme CAMO, doublon du programme Scorpion, et que le Qatar a signé une lettre d’intention, en décembre dernier, pour possiblement acquérir 490 véhicules blindés de combat d’infanterie (VBCI) auprès de l’industriel français.</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évolue dans un contexte de concurrence exacerbée par plus de 300 industriels, parmi lesquels l’on retrouve les géants américains et de nombreux européens, où l’on se heurte aux Coréens ainsi qu’aux Turcs, et où l’on attend les nouveaux industriels du Moyen-Orient. C’est pourquoi, la stratégie du groupe s’inscrit dans deux démarches qui sont celles de l’innovation et de la coopération. Mayer est revenu à plusieurs reprises sur cette démarche d’innovation suivie par ses collaborateurs, et qui concerne le « </w:t>
      </w:r>
      <w:r w:rsidRPr="00000A31">
        <w:rPr>
          <w:rFonts w:ascii="Droid Sans" w:eastAsia="Times New Roman" w:hAnsi="Droid Sans" w:cs="Times New Roman"/>
          <w:i/>
          <w:iCs/>
          <w:color w:val="333333"/>
          <w:sz w:val="24"/>
          <w:szCs w:val="24"/>
          <w:lang w:eastAsia="fr-FR"/>
        </w:rPr>
        <w:t>processus</w:t>
      </w:r>
      <w:r w:rsidRPr="00000A31">
        <w:rPr>
          <w:rFonts w:ascii="Droid Sans" w:eastAsia="Times New Roman" w:hAnsi="Droid Sans" w:cs="Times New Roman"/>
          <w:color w:val="333333"/>
          <w:sz w:val="24"/>
          <w:szCs w:val="24"/>
          <w:lang w:eastAsia="fr-FR"/>
        </w:rPr>
        <w:t> » comme les « </w:t>
      </w:r>
      <w:r w:rsidRPr="00000A31">
        <w:rPr>
          <w:rFonts w:ascii="Droid Sans" w:eastAsia="Times New Roman" w:hAnsi="Droid Sans" w:cs="Times New Roman"/>
          <w:i/>
          <w:iCs/>
          <w:color w:val="333333"/>
          <w:sz w:val="24"/>
          <w:szCs w:val="24"/>
          <w:lang w:eastAsia="fr-FR"/>
        </w:rPr>
        <w:t>produits »</w:t>
      </w:r>
      <w:r w:rsidRPr="00000A31">
        <w:rPr>
          <w:rFonts w:ascii="Droid Sans" w:eastAsia="Times New Roman" w:hAnsi="Droid Sans" w:cs="Times New Roman"/>
          <w:color w:val="333333"/>
          <w:sz w:val="24"/>
          <w:szCs w:val="24"/>
          <w:lang w:eastAsia="fr-FR"/>
        </w:rPr>
        <w:t xml:space="preserve">. Chaque année,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investit 50M€ en R&amp;D pour soutenir l’effort de production et préparer l’avenir. </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Selon le PDG, innover c’est être prêt à une possible accélération du programme Scorpion ou à de nouvelles réussites à l’export. Dans ce sens, le groupe développe l’automatisation de la production de certains de ses produits, comme la tourelle 40mm du Jaguar qui ne nécessite le support que de 3 ou 4 personnes. Également, il y a le souci de l’optimisation des coûts, à Roanne par exemple, où l’on retrouve un seul « </w:t>
      </w:r>
      <w:r w:rsidRPr="00000A31">
        <w:rPr>
          <w:rFonts w:ascii="Droid Sans" w:eastAsia="Times New Roman" w:hAnsi="Droid Sans" w:cs="Times New Roman"/>
          <w:i/>
          <w:iCs/>
          <w:color w:val="333333"/>
          <w:sz w:val="24"/>
          <w:szCs w:val="24"/>
          <w:lang w:eastAsia="fr-FR"/>
        </w:rPr>
        <w:t>outillage</w:t>
      </w:r>
      <w:r w:rsidRPr="00000A31">
        <w:rPr>
          <w:rFonts w:ascii="Droid Sans" w:eastAsia="Times New Roman" w:hAnsi="Droid Sans" w:cs="Times New Roman"/>
          <w:color w:val="333333"/>
          <w:sz w:val="24"/>
          <w:szCs w:val="24"/>
          <w:lang w:eastAsia="fr-FR"/>
        </w:rPr>
        <w:t> » pour plusieurs modèles de véhicules. Il faut ajouter à cela, « </w:t>
      </w:r>
      <w:r w:rsidRPr="00000A31">
        <w:rPr>
          <w:rFonts w:ascii="Droid Sans" w:eastAsia="Times New Roman" w:hAnsi="Droid Sans" w:cs="Times New Roman"/>
          <w:i/>
          <w:iCs/>
          <w:color w:val="333333"/>
          <w:sz w:val="24"/>
          <w:szCs w:val="24"/>
          <w:lang w:eastAsia="fr-FR"/>
        </w:rPr>
        <w:t>l’innovation participative »</w:t>
      </w:r>
      <w:r w:rsidRPr="00000A31">
        <w:rPr>
          <w:rFonts w:ascii="Droid Sans" w:eastAsia="Times New Roman" w:hAnsi="Droid Sans" w:cs="Times New Roman"/>
          <w:color w:val="333333"/>
          <w:sz w:val="24"/>
          <w:szCs w:val="24"/>
          <w:lang w:eastAsia="fr-FR"/>
        </w:rPr>
        <w:t>, basée sur un échange d’informations entre la chaine de production et les ingénieurs.</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Sur l’innovation produit,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prépare l’avenir des forces terrestres en développant la protection et la résistance de ses blindés ainsi qu’en faisant progresser leur armement. Ici, les véhicules Jaguar et Griffon pourraient, à terme, être équipés de munitions dites intelligentes développées par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Munitions sur le site de La Chapelle. Également, Mayer en a profité pour souligner les efforts de recherche en matière d’ergonomie (du poste de conduite par exemple) et de combat collaboratif (un blindé engageant un ennemi détecté par un autre blindé qui lui a transmis les données) qui sont au centre du programme Scorpion. </w:t>
      </w:r>
    </w:p>
    <w:p w:rsidR="00000A31" w:rsidRPr="00000A31" w:rsidRDefault="00000A31" w:rsidP="00000A31">
      <w:pPr>
        <w:shd w:val="clear" w:color="auto" w:fill="FFFFFF"/>
        <w:spacing w:after="75" w:line="360" w:lineRule="atLeast"/>
        <w:rPr>
          <w:rFonts w:ascii="Droid Sans" w:eastAsia="Times New Roman" w:hAnsi="Droid Sans" w:cs="Times New Roman"/>
          <w:b/>
          <w:color w:val="333333"/>
          <w:sz w:val="24"/>
          <w:szCs w:val="24"/>
          <w:lang w:eastAsia="fr-FR"/>
        </w:rPr>
      </w:pPr>
      <w:r w:rsidRPr="00000A31">
        <w:rPr>
          <w:rFonts w:ascii="Droid Sans" w:eastAsia="Times New Roman" w:hAnsi="Droid Sans" w:cs="Times New Roman"/>
          <w:b/>
          <w:color w:val="333333"/>
          <w:sz w:val="24"/>
          <w:szCs w:val="24"/>
          <w:lang w:eastAsia="fr-FR"/>
        </w:rPr>
        <w:lastRenderedPageBreak/>
        <w:t xml:space="preserve">Enfin, l’avenir de </w:t>
      </w:r>
      <w:proofErr w:type="spellStart"/>
      <w:r w:rsidRPr="00000A31">
        <w:rPr>
          <w:rFonts w:ascii="Droid Sans" w:eastAsia="Times New Roman" w:hAnsi="Droid Sans" w:cs="Times New Roman"/>
          <w:b/>
          <w:color w:val="333333"/>
          <w:sz w:val="24"/>
          <w:szCs w:val="24"/>
          <w:lang w:eastAsia="fr-FR"/>
        </w:rPr>
        <w:t>Nexter</w:t>
      </w:r>
      <w:proofErr w:type="spellEnd"/>
      <w:r w:rsidRPr="00000A31">
        <w:rPr>
          <w:rFonts w:ascii="Droid Sans" w:eastAsia="Times New Roman" w:hAnsi="Droid Sans" w:cs="Times New Roman"/>
          <w:b/>
          <w:color w:val="333333"/>
          <w:sz w:val="24"/>
          <w:szCs w:val="24"/>
          <w:lang w:eastAsia="fr-FR"/>
        </w:rPr>
        <w:t xml:space="preserve"> sera aussi celui de la technologie robotique, les ingénieurs du groupe réfléchissant à une gamme de robots terrestres, allant du robot logistique au robot possiblement armé.</w:t>
      </w:r>
    </w:p>
    <w:p w:rsidR="00000A31" w:rsidRPr="00000A31" w:rsidRDefault="00000A31" w:rsidP="00000A31">
      <w:pPr>
        <w:shd w:val="clear" w:color="auto" w:fill="FFFFFF"/>
        <w:spacing w:after="75" w:line="360" w:lineRule="atLeast"/>
        <w:rPr>
          <w:rFonts w:ascii="Droid Sans" w:eastAsia="Times New Roman" w:hAnsi="Droid Sans" w:cs="Times New Roman"/>
          <w:b/>
          <w:color w:val="333333"/>
          <w:sz w:val="24"/>
          <w:szCs w:val="24"/>
          <w:lang w:eastAsia="fr-FR"/>
        </w:rPr>
      </w:pPr>
      <w:r w:rsidRPr="00000A31">
        <w:rPr>
          <w:rFonts w:ascii="Droid Sans" w:eastAsia="Times New Roman" w:hAnsi="Droid Sans" w:cs="Times New Roman"/>
          <w:b/>
          <w:color w:val="333333"/>
          <w:sz w:val="24"/>
          <w:szCs w:val="24"/>
          <w:lang w:eastAsia="fr-FR"/>
        </w:rPr>
        <w:t>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Concernant la seconde démarche, celle de la coopération, Mayer a de grandes ambitions pour le couple industriel franco-allemand, dont celle de la consolidation du leadership européen de KNDS, mais celles-ci s’ajoutent à quelques attentes.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Le mariage réussi entre les deux leaders de l’armement terrestre devrait donner de beaux enfants aux armées françaises et allemandes. En effet, les prochaines décennies pourraient voir la naissance de deux grands programmes communs (horizon 2030-2035) : l’un pour le char d’assaut du futur, dénommé Main </w:t>
      </w:r>
      <w:proofErr w:type="spellStart"/>
      <w:r w:rsidRPr="00000A31">
        <w:rPr>
          <w:rFonts w:ascii="Droid Sans" w:eastAsia="Times New Roman" w:hAnsi="Droid Sans" w:cs="Times New Roman"/>
          <w:color w:val="333333"/>
          <w:sz w:val="24"/>
          <w:szCs w:val="24"/>
          <w:lang w:eastAsia="fr-FR"/>
        </w:rPr>
        <w:t>Ground</w:t>
      </w:r>
      <w:proofErr w:type="spellEnd"/>
      <w:r w:rsidRPr="00000A31">
        <w:rPr>
          <w:rFonts w:ascii="Droid Sans" w:eastAsia="Times New Roman" w:hAnsi="Droid Sans" w:cs="Times New Roman"/>
          <w:color w:val="333333"/>
          <w:sz w:val="24"/>
          <w:szCs w:val="24"/>
          <w:lang w:eastAsia="fr-FR"/>
        </w:rPr>
        <w:t xml:space="preserve"> Combat System (MGCS), l’autre pour l’artillerie, le projet Close-In </w:t>
      </w:r>
      <w:proofErr w:type="spellStart"/>
      <w:r w:rsidRPr="00000A31">
        <w:rPr>
          <w:rFonts w:ascii="Droid Sans" w:eastAsia="Times New Roman" w:hAnsi="Droid Sans" w:cs="Times New Roman"/>
          <w:color w:val="333333"/>
          <w:sz w:val="24"/>
          <w:szCs w:val="24"/>
          <w:lang w:eastAsia="fr-FR"/>
        </w:rPr>
        <w:t>Fire</w:t>
      </w:r>
      <w:proofErr w:type="spellEnd"/>
      <w:r w:rsidRPr="00000A31">
        <w:rPr>
          <w:rFonts w:ascii="Droid Sans" w:eastAsia="Times New Roman" w:hAnsi="Droid Sans" w:cs="Times New Roman"/>
          <w:color w:val="333333"/>
          <w:sz w:val="24"/>
          <w:szCs w:val="24"/>
          <w:lang w:eastAsia="fr-FR"/>
        </w:rPr>
        <w:t xml:space="preserve"> Support (CIFS).</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Les deux PDG sont prêts à la coordination dans la définition des produits comme ils sont prêts à répondre ensemble aux appels d’offres, et à communiquer ensemble sur les salons. À terme cependant, il s’agira de choisir un seul maître d’</w:t>
      </w:r>
      <w:proofErr w:type="spellStart"/>
      <w:r w:rsidRPr="00000A31">
        <w:rPr>
          <w:rFonts w:ascii="Droid Sans" w:eastAsia="Times New Roman" w:hAnsi="Droid Sans" w:cs="Times New Roman"/>
          <w:color w:val="333333"/>
          <w:sz w:val="24"/>
          <w:szCs w:val="24"/>
          <w:lang w:eastAsia="fr-FR"/>
        </w:rPr>
        <w:t>oeuvre</w:t>
      </w:r>
      <w:proofErr w:type="spellEnd"/>
      <w:r w:rsidRPr="00000A31">
        <w:rPr>
          <w:rFonts w:ascii="Droid Sans" w:eastAsia="Times New Roman" w:hAnsi="Droid Sans" w:cs="Times New Roman"/>
          <w:color w:val="333333"/>
          <w:sz w:val="24"/>
          <w:szCs w:val="24"/>
          <w:lang w:eastAsia="fr-FR"/>
        </w:rPr>
        <w:t xml:space="preserve"> pour chaque contrat, et d’intégrer un modèle de coopération, qu’il soit celui de la duplication « </w:t>
      </w:r>
      <w:r w:rsidRPr="00000A31">
        <w:rPr>
          <w:rFonts w:ascii="Droid Sans" w:eastAsia="Times New Roman" w:hAnsi="Droid Sans" w:cs="Times New Roman"/>
          <w:i/>
          <w:iCs/>
          <w:color w:val="333333"/>
          <w:sz w:val="24"/>
          <w:szCs w:val="24"/>
          <w:lang w:eastAsia="fr-FR"/>
        </w:rPr>
        <w:t xml:space="preserve">coûteux mais avec un avantage stratégique », </w:t>
      </w:r>
      <w:r w:rsidRPr="00000A31">
        <w:rPr>
          <w:rFonts w:ascii="Droid Sans" w:eastAsia="Times New Roman" w:hAnsi="Droid Sans" w:cs="Times New Roman"/>
          <w:color w:val="333333"/>
          <w:sz w:val="24"/>
          <w:szCs w:val="24"/>
          <w:lang w:eastAsia="fr-FR"/>
        </w:rPr>
        <w:t xml:space="preserve">selon le PDG, ou de la </w:t>
      </w:r>
      <w:proofErr w:type="spellStart"/>
      <w:r w:rsidRPr="00000A31">
        <w:rPr>
          <w:rFonts w:ascii="Droid Sans" w:eastAsia="Times New Roman" w:hAnsi="Droid Sans" w:cs="Times New Roman"/>
          <w:color w:val="333333"/>
          <w:sz w:val="24"/>
          <w:szCs w:val="24"/>
          <w:lang w:eastAsia="fr-FR"/>
        </w:rPr>
        <w:t>codépendance</w:t>
      </w:r>
      <w:proofErr w:type="spellEnd"/>
      <w:r w:rsidRPr="00000A31">
        <w:rPr>
          <w:rFonts w:ascii="Droid Sans" w:eastAsia="Times New Roman" w:hAnsi="Droid Sans" w:cs="Times New Roman"/>
          <w:color w:val="333333"/>
          <w:sz w:val="24"/>
          <w:szCs w:val="24"/>
          <w:lang w:eastAsia="fr-FR"/>
        </w:rPr>
        <w:t>, ce que MBDA a réalisé au bout de 20 ans.</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 Du côté des exportations communes, il y a encore du chemin à parcourir. Si la complémentarité des produits (en proposant le meilleur système de chacun) et des implantations (16 au total) permettent d’augmenter les chances de KNDS sur le marché mondial, l’activité du groupe pourrait être limitée par l’absence d’une politique commune d’exportation entre les deux États. Comme l’a rappelé Mayer, Frank </w:t>
      </w:r>
      <w:proofErr w:type="spellStart"/>
      <w:r w:rsidRPr="00000A31">
        <w:rPr>
          <w:rFonts w:ascii="Droid Sans" w:eastAsia="Times New Roman" w:hAnsi="Droid Sans" w:cs="Times New Roman"/>
          <w:color w:val="333333"/>
          <w:sz w:val="24"/>
          <w:szCs w:val="24"/>
          <w:lang w:eastAsia="fr-FR"/>
        </w:rPr>
        <w:t>Haun</w:t>
      </w:r>
      <w:proofErr w:type="spellEnd"/>
      <w:r w:rsidRPr="00000A31">
        <w:rPr>
          <w:rFonts w:ascii="Droid Sans" w:eastAsia="Times New Roman" w:hAnsi="Droid Sans" w:cs="Times New Roman"/>
          <w:color w:val="333333"/>
          <w:sz w:val="24"/>
          <w:szCs w:val="24"/>
          <w:lang w:eastAsia="fr-FR"/>
        </w:rPr>
        <w:t xml:space="preserve">, PDG de </w:t>
      </w:r>
      <w:proofErr w:type="spellStart"/>
      <w:r w:rsidRPr="00000A31">
        <w:rPr>
          <w:rFonts w:ascii="Droid Sans" w:eastAsia="Times New Roman" w:hAnsi="Droid Sans" w:cs="Times New Roman"/>
          <w:color w:val="333333"/>
          <w:sz w:val="24"/>
          <w:szCs w:val="24"/>
          <w:lang w:eastAsia="fr-FR"/>
        </w:rPr>
        <w:t>Krauss</w:t>
      </w:r>
      <w:proofErr w:type="spellEnd"/>
      <w:r w:rsidRPr="00000A31">
        <w:rPr>
          <w:rFonts w:ascii="Droid Sans" w:eastAsia="Times New Roman" w:hAnsi="Droid Sans" w:cs="Times New Roman"/>
          <w:color w:val="333333"/>
          <w:sz w:val="24"/>
          <w:szCs w:val="24"/>
          <w:lang w:eastAsia="fr-FR"/>
        </w:rPr>
        <w:t>-</w:t>
      </w:r>
      <w:proofErr w:type="spellStart"/>
      <w:r w:rsidRPr="00000A31">
        <w:rPr>
          <w:rFonts w:ascii="Droid Sans" w:eastAsia="Times New Roman" w:hAnsi="Droid Sans" w:cs="Times New Roman"/>
          <w:color w:val="333333"/>
          <w:sz w:val="24"/>
          <w:szCs w:val="24"/>
          <w:lang w:eastAsia="fr-FR"/>
        </w:rPr>
        <w:t>Maffei</w:t>
      </w:r>
      <w:proofErr w:type="spellEnd"/>
      <w:r w:rsidRPr="00000A31">
        <w:rPr>
          <w:rFonts w:ascii="Droid Sans" w:eastAsia="Times New Roman" w:hAnsi="Droid Sans" w:cs="Times New Roman"/>
          <w:color w:val="333333"/>
          <w:sz w:val="24"/>
          <w:szCs w:val="24"/>
          <w:lang w:eastAsia="fr-FR"/>
        </w:rPr>
        <w:t xml:space="preserve"> (KMW), s’est récemment engagé en faveur d’une politique d’exportation allemande intelligente et cohérente, proposant de prendre exemple sur l’allié français et de s’en rapprocher. Attendons de voir ce que donnera la coalition allemande nouvellement formée par </w:t>
      </w:r>
      <w:proofErr w:type="spellStart"/>
      <w:r w:rsidRPr="00000A31">
        <w:rPr>
          <w:rFonts w:ascii="Droid Sans" w:eastAsia="Times New Roman" w:hAnsi="Droid Sans" w:cs="Times New Roman"/>
          <w:color w:val="333333"/>
          <w:sz w:val="24"/>
          <w:szCs w:val="24"/>
          <w:lang w:eastAsia="fr-FR"/>
        </w:rPr>
        <w:t>Merkel</w:t>
      </w:r>
      <w:proofErr w:type="spellEnd"/>
      <w:r w:rsidRPr="00000A31">
        <w:rPr>
          <w:rFonts w:ascii="Droid Sans" w:eastAsia="Times New Roman" w:hAnsi="Droid Sans" w:cs="Times New Roman"/>
          <w:color w:val="333333"/>
          <w:sz w:val="24"/>
          <w:szCs w:val="24"/>
          <w:lang w:eastAsia="fr-FR"/>
        </w:rPr>
        <w:t xml:space="preserve"> cette semaine. Le PDG français, quant à lui, a défendu l’idée d’une convergence afin d’avoir des « </w:t>
      </w:r>
      <w:r w:rsidRPr="00000A31">
        <w:rPr>
          <w:rFonts w:ascii="Droid Sans" w:eastAsia="Times New Roman" w:hAnsi="Droid Sans" w:cs="Times New Roman"/>
          <w:i/>
          <w:iCs/>
          <w:color w:val="333333"/>
          <w:sz w:val="24"/>
          <w:szCs w:val="24"/>
          <w:lang w:eastAsia="fr-FR"/>
        </w:rPr>
        <w:t>relations fluides</w:t>
      </w:r>
      <w:r w:rsidRPr="00000A31">
        <w:rPr>
          <w:rFonts w:ascii="Droid Sans" w:eastAsia="Times New Roman" w:hAnsi="Droid Sans" w:cs="Times New Roman"/>
          <w:color w:val="333333"/>
          <w:sz w:val="24"/>
          <w:szCs w:val="24"/>
          <w:lang w:eastAsia="fr-FR"/>
        </w:rPr>
        <w:t xml:space="preserve"> (…) </w:t>
      </w:r>
      <w:r w:rsidRPr="00000A31">
        <w:rPr>
          <w:rFonts w:ascii="Droid Sans" w:eastAsia="Times New Roman" w:hAnsi="Droid Sans" w:cs="Times New Roman"/>
          <w:i/>
          <w:iCs/>
          <w:color w:val="333333"/>
          <w:sz w:val="24"/>
          <w:szCs w:val="24"/>
          <w:lang w:eastAsia="fr-FR"/>
        </w:rPr>
        <w:t>pour l’échange de données ».</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La convergence des ambitions et des idées est certaine entre les deux homologues qui souhaitent voir un engagement semblable au niveau étatique. Si les programmes MGCS et CIFS ont été abordés par le conseil franco-allemand de défense et sécurité en juillet dernier, Stéphane Mayer espère qu’ils seront consacrés par les prochaines programmations militaires des deux pays. </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lastRenderedPageBreak/>
        <w:t>Concernant la loi de programmation militaire française qui sera dévoilée le jeudi 8 février, on peut s’attendre à une accélération du programme Scorpion. Le groupe français est prêt à cette éventualité selon Mayer, qui a annoncé comme « </w:t>
      </w:r>
      <w:r w:rsidRPr="00000A31">
        <w:rPr>
          <w:rFonts w:ascii="Droid Sans" w:eastAsia="Times New Roman" w:hAnsi="Droid Sans" w:cs="Times New Roman"/>
          <w:i/>
          <w:iCs/>
          <w:color w:val="333333"/>
          <w:sz w:val="24"/>
          <w:szCs w:val="24"/>
          <w:lang w:eastAsia="fr-FR"/>
        </w:rPr>
        <w:t>faisable</w:t>
      </w:r>
      <w:r w:rsidRPr="00000A31">
        <w:rPr>
          <w:rFonts w:ascii="Droid Sans" w:eastAsia="Times New Roman" w:hAnsi="Droid Sans" w:cs="Times New Roman"/>
          <w:color w:val="333333"/>
          <w:sz w:val="24"/>
          <w:szCs w:val="24"/>
          <w:lang w:eastAsia="fr-FR"/>
        </w:rPr>
        <w:t> » de satisfaire la montée en cadence de la production. Dès lors, il ne s’agirait plus de faire sortir d’usine 10 Griffon et 2 Jaguar par mois, mais 20 et 4 respectivement.</w:t>
      </w:r>
    </w:p>
    <w:p w:rsid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w:t>
      </w:r>
    </w:p>
    <w:p w:rsidR="00000A31" w:rsidRPr="00000A31" w:rsidRDefault="00000A31" w:rsidP="00000A31">
      <w:pPr>
        <w:shd w:val="clear" w:color="auto" w:fill="FFFFFF"/>
        <w:spacing w:after="75" w:line="360" w:lineRule="atLeast"/>
        <w:rPr>
          <w:rFonts w:ascii="Droid Sans" w:eastAsia="Times New Roman" w:hAnsi="Droid Sans" w:cs="Times New Roman"/>
          <w:color w:val="333333"/>
          <w:sz w:val="24"/>
          <w:szCs w:val="24"/>
          <w:lang w:eastAsia="fr-FR"/>
        </w:rPr>
      </w:pPr>
      <w:r w:rsidRPr="00000A31">
        <w:rPr>
          <w:rFonts w:ascii="Droid Sans" w:eastAsia="Times New Roman" w:hAnsi="Droid Sans" w:cs="Times New Roman"/>
          <w:color w:val="333333"/>
          <w:sz w:val="24"/>
          <w:szCs w:val="24"/>
          <w:lang w:eastAsia="fr-FR"/>
        </w:rPr>
        <w:t xml:space="preserve">Outre ces grands travaux, </w:t>
      </w:r>
      <w:proofErr w:type="spellStart"/>
      <w:r w:rsidRPr="00000A31">
        <w:rPr>
          <w:rFonts w:ascii="Droid Sans" w:eastAsia="Times New Roman" w:hAnsi="Droid Sans" w:cs="Times New Roman"/>
          <w:color w:val="333333"/>
          <w:sz w:val="24"/>
          <w:szCs w:val="24"/>
          <w:lang w:eastAsia="fr-FR"/>
        </w:rPr>
        <w:t>Nexter</w:t>
      </w:r>
      <w:proofErr w:type="spellEnd"/>
      <w:r w:rsidRPr="00000A31">
        <w:rPr>
          <w:rFonts w:ascii="Droid Sans" w:eastAsia="Times New Roman" w:hAnsi="Droid Sans" w:cs="Times New Roman"/>
          <w:color w:val="333333"/>
          <w:sz w:val="24"/>
          <w:szCs w:val="24"/>
          <w:lang w:eastAsia="fr-FR"/>
        </w:rPr>
        <w:t xml:space="preserve"> est toujours engagé pour vendre le Titus à l’Arabie Saoudite et </w:t>
      </w:r>
      <w:r w:rsidRPr="00000A31">
        <w:rPr>
          <w:rFonts w:ascii="Droid Sans" w:eastAsia="Times New Roman" w:hAnsi="Droid Sans" w:cs="Times New Roman"/>
          <w:b/>
          <w:color w:val="333333"/>
          <w:sz w:val="24"/>
          <w:szCs w:val="24"/>
          <w:lang w:eastAsia="fr-FR"/>
        </w:rPr>
        <w:t xml:space="preserve">attend la décision de l’Inde dans le cadre du programme </w:t>
      </w:r>
      <w:proofErr w:type="spellStart"/>
      <w:r w:rsidRPr="00000A31">
        <w:rPr>
          <w:rFonts w:ascii="Droid Sans" w:eastAsia="Times New Roman" w:hAnsi="Droid Sans" w:cs="Times New Roman"/>
          <w:b/>
          <w:color w:val="333333"/>
          <w:sz w:val="24"/>
          <w:szCs w:val="24"/>
          <w:lang w:eastAsia="fr-FR"/>
        </w:rPr>
        <w:t>Towed</w:t>
      </w:r>
      <w:proofErr w:type="spellEnd"/>
      <w:r w:rsidRPr="00000A31">
        <w:rPr>
          <w:rFonts w:ascii="Droid Sans" w:eastAsia="Times New Roman" w:hAnsi="Droid Sans" w:cs="Times New Roman"/>
          <w:b/>
          <w:color w:val="333333"/>
          <w:sz w:val="24"/>
          <w:szCs w:val="24"/>
          <w:lang w:eastAsia="fr-FR"/>
        </w:rPr>
        <w:t xml:space="preserve"> Gun System (TGS), visant à acquérir plus de 1500 systèmes d’artillerie tractée</w:t>
      </w:r>
      <w:r w:rsidRPr="00000A31">
        <w:rPr>
          <w:rFonts w:ascii="Droid Sans" w:eastAsia="Times New Roman" w:hAnsi="Droid Sans" w:cs="Times New Roman"/>
          <w:color w:val="333333"/>
          <w:sz w:val="24"/>
          <w:szCs w:val="24"/>
          <w:lang w:eastAsia="fr-FR"/>
        </w:rPr>
        <w:t>. 400 nouvelles embauches sont prévues au cours de l’année 2018 pour donner au groupe les moyens de ses ambitions.</w:t>
      </w:r>
    </w:p>
    <w:p w:rsidR="00E66022" w:rsidRDefault="00E66022"/>
    <w:sectPr w:rsidR="00E66022" w:rsidSect="00E66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87529"/>
    <w:multiLevelType w:val="multilevel"/>
    <w:tmpl w:val="E43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044E8"/>
    <w:multiLevelType w:val="multilevel"/>
    <w:tmpl w:val="8A6CCB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F207624"/>
    <w:multiLevelType w:val="multilevel"/>
    <w:tmpl w:val="0600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A31"/>
    <w:rsid w:val="00000A31"/>
    <w:rsid w:val="00E660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22"/>
  </w:style>
  <w:style w:type="paragraph" w:styleId="Titre2">
    <w:name w:val="heading 2"/>
    <w:basedOn w:val="Normal"/>
    <w:link w:val="Titre2Car"/>
    <w:uiPriority w:val="9"/>
    <w:qFormat/>
    <w:rsid w:val="00000A3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0A3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00A31"/>
    <w:rPr>
      <w:strike w:val="0"/>
      <w:dstrike w:val="0"/>
      <w:color w:val="000000"/>
      <w:u w:val="none"/>
      <w:effect w:val="none"/>
    </w:rPr>
  </w:style>
  <w:style w:type="character" w:styleId="Accentuation">
    <w:name w:val="Emphasis"/>
    <w:basedOn w:val="Policepardfaut"/>
    <w:uiPriority w:val="20"/>
    <w:qFormat/>
    <w:rsid w:val="00000A31"/>
    <w:rPr>
      <w:i/>
      <w:iCs/>
    </w:rPr>
  </w:style>
  <w:style w:type="character" w:styleId="lev">
    <w:name w:val="Strong"/>
    <w:basedOn w:val="Policepardfaut"/>
    <w:uiPriority w:val="22"/>
    <w:qFormat/>
    <w:rsid w:val="00000A31"/>
    <w:rPr>
      <w:b/>
      <w:bCs/>
    </w:rPr>
  </w:style>
  <w:style w:type="character" w:customStyle="1" w:styleId="folder">
    <w:name w:val="folder"/>
    <w:basedOn w:val="Policepardfaut"/>
    <w:rsid w:val="00000A31"/>
  </w:style>
  <w:style w:type="character" w:customStyle="1" w:styleId="author">
    <w:name w:val="author"/>
    <w:basedOn w:val="Policepardfaut"/>
    <w:rsid w:val="00000A31"/>
  </w:style>
  <w:style w:type="character" w:customStyle="1" w:styleId="date">
    <w:name w:val="date"/>
    <w:basedOn w:val="Policepardfaut"/>
    <w:rsid w:val="00000A31"/>
    <w:rPr>
      <w:strike w:val="0"/>
      <w:dstrike w:val="0"/>
      <w:u w:val="none"/>
      <w:effect w:val="none"/>
    </w:rPr>
  </w:style>
  <w:style w:type="paragraph" w:customStyle="1" w:styleId="wp-caption-text1">
    <w:name w:val="wp-caption-text1"/>
    <w:basedOn w:val="Normal"/>
    <w:rsid w:val="00000A31"/>
    <w:pPr>
      <w:spacing w:after="0" w:line="240" w:lineRule="auto"/>
      <w:jc w:val="center"/>
    </w:pPr>
    <w:rPr>
      <w:rFonts w:ascii="Times New Roman" w:eastAsia="Times New Roman" w:hAnsi="Times New Roman" w:cs="Times New Roman"/>
      <w:color w:val="999999"/>
      <w:sz w:val="19"/>
      <w:szCs w:val="19"/>
      <w:lang w:eastAsia="fr-FR"/>
    </w:rPr>
  </w:style>
  <w:style w:type="paragraph" w:styleId="z-Hautduformulaire">
    <w:name w:val="HTML Top of Form"/>
    <w:basedOn w:val="Normal"/>
    <w:next w:val="Normal"/>
    <w:link w:val="z-HautduformulaireCar"/>
    <w:hidden/>
    <w:uiPriority w:val="99"/>
    <w:semiHidden/>
    <w:unhideWhenUsed/>
    <w:rsid w:val="00000A3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00A3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00A3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00A31"/>
    <w:rPr>
      <w:rFonts w:ascii="Arial" w:eastAsia="Times New Roman" w:hAnsi="Arial" w:cs="Arial"/>
      <w:vanish/>
      <w:sz w:val="16"/>
      <w:szCs w:val="16"/>
      <w:lang w:eastAsia="fr-FR"/>
    </w:rPr>
  </w:style>
  <w:style w:type="character" w:customStyle="1" w:styleId="in-widget">
    <w:name w:val="in-widget"/>
    <w:basedOn w:val="Policepardfaut"/>
    <w:rsid w:val="00000A31"/>
  </w:style>
  <w:style w:type="character" w:customStyle="1" w:styleId="in-top">
    <w:name w:val="in-top"/>
    <w:basedOn w:val="Policepardfaut"/>
    <w:rsid w:val="00000A31"/>
  </w:style>
</w:styles>
</file>

<file path=word/webSettings.xml><?xml version="1.0" encoding="utf-8"?>
<w:webSettings xmlns:r="http://schemas.openxmlformats.org/officeDocument/2006/relationships" xmlns:w="http://schemas.openxmlformats.org/wordprocessingml/2006/main">
  <w:divs>
    <w:div w:id="1902935262">
      <w:bodyDiv w:val="1"/>
      <w:marLeft w:val="0"/>
      <w:marRight w:val="0"/>
      <w:marTop w:val="0"/>
      <w:marBottom w:val="0"/>
      <w:divBdr>
        <w:top w:val="none" w:sz="0" w:space="0" w:color="auto"/>
        <w:left w:val="none" w:sz="0" w:space="0" w:color="auto"/>
        <w:bottom w:val="none" w:sz="0" w:space="0" w:color="auto"/>
        <w:right w:val="none" w:sz="0" w:space="0" w:color="auto"/>
      </w:divBdr>
      <w:divsChild>
        <w:div w:id="632176940">
          <w:marLeft w:val="0"/>
          <w:marRight w:val="0"/>
          <w:marTop w:val="225"/>
          <w:marBottom w:val="225"/>
          <w:divBdr>
            <w:top w:val="none" w:sz="0" w:space="0" w:color="auto"/>
            <w:left w:val="none" w:sz="0" w:space="0" w:color="auto"/>
            <w:bottom w:val="none" w:sz="0" w:space="0" w:color="auto"/>
            <w:right w:val="none" w:sz="0" w:space="0" w:color="auto"/>
          </w:divBdr>
          <w:divsChild>
            <w:div w:id="494951335">
              <w:marLeft w:val="0"/>
              <w:marRight w:val="0"/>
              <w:marTop w:val="0"/>
              <w:marBottom w:val="0"/>
              <w:divBdr>
                <w:top w:val="single" w:sz="2" w:space="0" w:color="666666"/>
                <w:left w:val="none" w:sz="0" w:space="0" w:color="auto"/>
                <w:bottom w:val="single" w:sz="2" w:space="0" w:color="0066DD"/>
                <w:right w:val="none" w:sz="0" w:space="0" w:color="auto"/>
              </w:divBdr>
              <w:divsChild>
                <w:div w:id="1417938270">
                  <w:marLeft w:val="0"/>
                  <w:marRight w:val="0"/>
                  <w:marTop w:val="0"/>
                  <w:marBottom w:val="0"/>
                  <w:divBdr>
                    <w:top w:val="none" w:sz="0" w:space="0" w:color="auto"/>
                    <w:left w:val="none" w:sz="0" w:space="0" w:color="auto"/>
                    <w:bottom w:val="none" w:sz="0" w:space="0" w:color="auto"/>
                    <w:right w:val="none" w:sz="0" w:space="0" w:color="auto"/>
                  </w:divBdr>
                  <w:divsChild>
                    <w:div w:id="2115441801">
                      <w:marLeft w:val="0"/>
                      <w:marRight w:val="150"/>
                      <w:marTop w:val="0"/>
                      <w:marBottom w:val="0"/>
                      <w:divBdr>
                        <w:top w:val="none" w:sz="0" w:space="0" w:color="auto"/>
                        <w:left w:val="none" w:sz="0" w:space="0" w:color="auto"/>
                        <w:bottom w:val="none" w:sz="0" w:space="0" w:color="auto"/>
                        <w:right w:val="none" w:sz="0" w:space="0" w:color="auto"/>
                      </w:divBdr>
                    </w:div>
                  </w:divsChild>
                </w:div>
                <w:div w:id="1265452939">
                  <w:marLeft w:val="0"/>
                  <w:marRight w:val="0"/>
                  <w:marTop w:val="0"/>
                  <w:marBottom w:val="0"/>
                  <w:divBdr>
                    <w:top w:val="none" w:sz="0" w:space="0" w:color="auto"/>
                    <w:left w:val="none" w:sz="0" w:space="0" w:color="auto"/>
                    <w:bottom w:val="single" w:sz="2" w:space="0" w:color="0066DD"/>
                    <w:right w:val="none" w:sz="0" w:space="0" w:color="auto"/>
                  </w:divBdr>
                  <w:divsChild>
                    <w:div w:id="1708678753">
                      <w:marLeft w:val="0"/>
                      <w:marRight w:val="0"/>
                      <w:marTop w:val="0"/>
                      <w:marBottom w:val="0"/>
                      <w:divBdr>
                        <w:top w:val="none" w:sz="0" w:space="0" w:color="auto"/>
                        <w:left w:val="none" w:sz="0" w:space="0" w:color="auto"/>
                        <w:bottom w:val="none" w:sz="0" w:space="0" w:color="auto"/>
                        <w:right w:val="none" w:sz="0" w:space="0" w:color="auto"/>
                      </w:divBdr>
                    </w:div>
                  </w:divsChild>
                </w:div>
                <w:div w:id="2112430483">
                  <w:marLeft w:val="0"/>
                  <w:marRight w:val="0"/>
                  <w:marTop w:val="0"/>
                  <w:marBottom w:val="0"/>
                  <w:divBdr>
                    <w:top w:val="none" w:sz="0" w:space="0" w:color="auto"/>
                    <w:left w:val="none" w:sz="0" w:space="0" w:color="auto"/>
                    <w:bottom w:val="single" w:sz="2" w:space="0" w:color="FFFFFF"/>
                    <w:right w:val="none" w:sz="0" w:space="0" w:color="auto"/>
                  </w:divBdr>
                </w:div>
              </w:divsChild>
            </w:div>
            <w:div w:id="1273199336">
              <w:marLeft w:val="0"/>
              <w:marRight w:val="0"/>
              <w:marTop w:val="0"/>
              <w:marBottom w:val="0"/>
              <w:divBdr>
                <w:top w:val="none" w:sz="0" w:space="0" w:color="auto"/>
                <w:left w:val="none" w:sz="0" w:space="0" w:color="auto"/>
                <w:bottom w:val="none" w:sz="0" w:space="0" w:color="auto"/>
                <w:right w:val="none" w:sz="0" w:space="0" w:color="auto"/>
              </w:divBdr>
              <w:divsChild>
                <w:div w:id="1268463910">
                  <w:marLeft w:val="0"/>
                  <w:marRight w:val="0"/>
                  <w:marTop w:val="0"/>
                  <w:marBottom w:val="225"/>
                  <w:divBdr>
                    <w:top w:val="none" w:sz="0" w:space="0" w:color="auto"/>
                    <w:left w:val="none" w:sz="0" w:space="0" w:color="auto"/>
                    <w:bottom w:val="none" w:sz="0" w:space="0" w:color="auto"/>
                    <w:right w:val="none" w:sz="0" w:space="0" w:color="auto"/>
                  </w:divBdr>
                </w:div>
                <w:div w:id="148179764">
                  <w:marLeft w:val="0"/>
                  <w:marRight w:val="300"/>
                  <w:marTop w:val="75"/>
                  <w:marBottom w:val="150"/>
                  <w:divBdr>
                    <w:top w:val="single" w:sz="6" w:space="0" w:color="CCCCCC"/>
                    <w:left w:val="single" w:sz="6" w:space="0" w:color="CCCCCC"/>
                    <w:bottom w:val="single" w:sz="6" w:space="0" w:color="CCCCCC"/>
                    <w:right w:val="single" w:sz="6" w:space="0" w:color="CCCCCC"/>
                  </w:divBdr>
                </w:div>
                <w:div w:id="1318419777">
                  <w:marLeft w:val="11220"/>
                  <w:marRight w:val="0"/>
                  <w:marTop w:val="0"/>
                  <w:marBottom w:val="0"/>
                  <w:divBdr>
                    <w:top w:val="none" w:sz="0" w:space="0" w:color="auto"/>
                    <w:left w:val="none" w:sz="0" w:space="0" w:color="auto"/>
                    <w:bottom w:val="none" w:sz="0" w:space="0" w:color="auto"/>
                    <w:right w:val="none" w:sz="0" w:space="0" w:color="auto"/>
                  </w:divBdr>
                  <w:divsChild>
                    <w:div w:id="2155137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4597898">
              <w:marLeft w:val="0"/>
              <w:marRight w:val="0"/>
              <w:marTop w:val="0"/>
              <w:marBottom w:val="0"/>
              <w:divBdr>
                <w:top w:val="none" w:sz="0" w:space="0" w:color="auto"/>
                <w:left w:val="none" w:sz="0" w:space="0" w:color="auto"/>
                <w:bottom w:val="none" w:sz="0" w:space="0" w:color="auto"/>
                <w:right w:val="none" w:sz="0" w:space="0" w:color="auto"/>
              </w:divBdr>
              <w:divsChild>
                <w:div w:id="10083623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46161151">
          <w:marLeft w:val="0"/>
          <w:marRight w:val="0"/>
          <w:marTop w:val="0"/>
          <w:marBottom w:val="0"/>
          <w:divBdr>
            <w:top w:val="none" w:sz="0" w:space="0" w:color="auto"/>
            <w:left w:val="none" w:sz="0" w:space="0" w:color="auto"/>
            <w:bottom w:val="none" w:sz="0" w:space="0" w:color="auto"/>
            <w:right w:val="none" w:sz="0" w:space="0" w:color="auto"/>
          </w:divBdr>
          <w:divsChild>
            <w:div w:id="654530301">
              <w:marLeft w:val="0"/>
              <w:marRight w:val="0"/>
              <w:marTop w:val="0"/>
              <w:marBottom w:val="0"/>
              <w:divBdr>
                <w:top w:val="none" w:sz="0" w:space="0" w:color="auto"/>
                <w:left w:val="none" w:sz="0" w:space="0" w:color="auto"/>
                <w:bottom w:val="none" w:sz="0" w:space="0" w:color="auto"/>
                <w:right w:val="none" w:sz="0" w:space="0" w:color="auto"/>
              </w:divBdr>
              <w:divsChild>
                <w:div w:id="1261136954">
                  <w:marLeft w:val="0"/>
                  <w:marRight w:val="0"/>
                  <w:marTop w:val="0"/>
                  <w:marBottom w:val="0"/>
                  <w:divBdr>
                    <w:top w:val="none" w:sz="0" w:space="0" w:color="auto"/>
                    <w:left w:val="none" w:sz="0" w:space="0" w:color="auto"/>
                    <w:bottom w:val="none" w:sz="0" w:space="0" w:color="auto"/>
                    <w:right w:val="none" w:sz="0" w:space="0" w:color="auto"/>
                  </w:divBdr>
                  <w:divsChild>
                    <w:div w:id="1746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cesoperations.com/author/rvincent/" TargetMode="External"/><Relationship Id="rId3" Type="http://schemas.openxmlformats.org/officeDocument/2006/relationships/settings" Target="settings.xml"/><Relationship Id="rId7" Type="http://schemas.openxmlformats.org/officeDocument/2006/relationships/hyperlink" Target="http://forcesoperations.com/category/actuali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forcesoperations.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forcesoperations.com/wp-content/uploads/cover-r4x3w1000-59c30c8f07c0b-knds.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1091</Words>
  <Characters>6003</Characters>
  <Application>Microsoft Office Word</Application>
  <DocSecurity>0</DocSecurity>
  <Lines>50</Lines>
  <Paragraphs>14</Paragraphs>
  <ScaleCrop>false</ScaleCrop>
  <Company>Grizli777</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2018-02-10T15:47:00Z</dcterms:created>
  <dcterms:modified xsi:type="dcterms:W3CDTF">2018-02-10T15:57:00Z</dcterms:modified>
</cp:coreProperties>
</file>